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AF0">
        <w:rPr>
          <w:rFonts w:ascii="Times New Roman" w:hAnsi="Times New Roman" w:cs="Times New Roman"/>
          <w:sz w:val="28"/>
          <w:szCs w:val="28"/>
        </w:rPr>
        <w:t>Внутригородское муниципальное образование</w:t>
      </w:r>
    </w:p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AF0">
        <w:rPr>
          <w:rFonts w:ascii="Times New Roman" w:hAnsi="Times New Roman" w:cs="Times New Roman"/>
          <w:sz w:val="28"/>
          <w:szCs w:val="28"/>
        </w:rPr>
        <w:t>Санкт-Петербурга поселок Комарово</w:t>
      </w:r>
    </w:p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7AF0">
        <w:rPr>
          <w:rFonts w:ascii="Times New Roman" w:hAnsi="Times New Roman" w:cs="Times New Roman"/>
          <w:sz w:val="28"/>
          <w:szCs w:val="28"/>
          <w:u w:val="single"/>
        </w:rPr>
        <w:t>МУНИЦИПАЛЬНЫЙ  СОВЕТ  ЧЕТВЕРТОГО  СОЗЫВА</w:t>
      </w:r>
    </w:p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7AF0" w:rsidRPr="00097AF0" w:rsidRDefault="00097AF0" w:rsidP="00097A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 марта    2013 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 2 -1</w:t>
      </w: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097AF0" w:rsidP="00097AF0">
      <w:pPr>
        <w:pStyle w:val="a3"/>
        <w:jc w:val="center"/>
        <w:rPr>
          <w:rFonts w:ascii="Times New Roman" w:hAnsi="Times New Roman" w:cs="Times New Roman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принятии новой редакции Устава внутригородского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Санкт-Петербурга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поселок Комарово 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Санкт-Петербурга  поселок Комарово, на основании Федерального закона 06.10.2003 года N 131-ФЗ "Об общих принципах организации местного самоуправления в Российской Федерации", Закона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анкт-  Петербурга от 23.09.2009 г.  № 420-79 «Об организации местного самоуправления в Санкт-Петербурге», с учетом замечаний Главного управления Министерства юстиции Российской Федерации по Санкт-Петербургу,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также  протоколом публичных слушаний от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марта  2013 года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муниципальный совет 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 новую редакцию Устава внутригородского муниципального  образования Санк</w:t>
      </w:r>
      <w:r w:rsidR="00DE3990">
        <w:rPr>
          <w:rFonts w:ascii="Times New Roman" w:hAnsi="Times New Roman" w:cs="Times New Roman"/>
          <w:sz w:val="24"/>
          <w:szCs w:val="24"/>
        </w:rPr>
        <w:t>т-Петербурга поселок Комарово (</w:t>
      </w:r>
      <w:r>
        <w:rPr>
          <w:rFonts w:ascii="Times New Roman" w:hAnsi="Times New Roman" w:cs="Times New Roman"/>
          <w:sz w:val="24"/>
          <w:szCs w:val="24"/>
        </w:rPr>
        <w:t xml:space="preserve">далее – Новая </w:t>
      </w:r>
      <w:r w:rsidR="00DE3990">
        <w:rPr>
          <w:rFonts w:ascii="Times New Roman" w:hAnsi="Times New Roman" w:cs="Times New Roman"/>
          <w:sz w:val="24"/>
          <w:szCs w:val="24"/>
        </w:rPr>
        <w:t xml:space="preserve">редакция Устава)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новую редакцию Устава на регистрацию в Главное Управление Министерства юстиции Российской Федерации по Санкт-Петербургу.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после его государственной регистрации и вступает в силу после  его официального опубликования (обнародования).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вступлением в силу новой редакции Устава, считать утратившим силу редакцию Устава, принятого постановлением муниципального совета муниципального образования  поселок Комарово № 8 от 25 февраля 2005 года  с последующими изменениями: от 07  октября 2005 ,  от 14 сентября 2006 года, от 10 октября 2007 года,  от 10 июля 2008 года, 01 ноября 20078 года, от 16 апреля 2010,  от 25 августа 2011 года.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исполнения настоящего решения возложить на главу муниципального образования.</w:t>
      </w: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F0" w:rsidRDefault="00097AF0" w:rsidP="00097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В.А.Гуменников </w:t>
      </w:r>
    </w:p>
    <w:p w:rsidR="00472D0C" w:rsidRDefault="00472D0C"/>
    <w:sectPr w:rsidR="00472D0C" w:rsidSect="0047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F0"/>
    <w:rsid w:val="00097AF0"/>
    <w:rsid w:val="00472D0C"/>
    <w:rsid w:val="00C34819"/>
    <w:rsid w:val="00D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Company>Grizli777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2013-03-04T14:53:00Z</cp:lastPrinted>
  <dcterms:created xsi:type="dcterms:W3CDTF">2013-03-04T12:49:00Z</dcterms:created>
  <dcterms:modified xsi:type="dcterms:W3CDTF">2013-03-04T14:54:00Z</dcterms:modified>
</cp:coreProperties>
</file>